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7440"/>
      </w:tblGrid>
      <w:tr w:rsidR="00BA5846" w:rsidTr="003563D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A5846" w:rsidRDefault="00BA5846" w:rsidP="003563D3">
            <w:r>
              <w:rPr>
                <w:noProof/>
                <w:lang w:eastAsia="it-IT"/>
              </w:rPr>
              <w:drawing>
                <wp:inline distT="0" distB="0" distL="0" distR="0">
                  <wp:extent cx="933450" cy="828675"/>
                  <wp:effectExtent l="19050" t="0" r="0" b="0"/>
                  <wp:docPr id="1" name="Immagine 1" descr="Copia (3) di Ste_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ia (3) di Ste_f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:rsidR="00BA5846" w:rsidRPr="00BA5846" w:rsidRDefault="00BA5846" w:rsidP="003563D3">
            <w:pPr>
              <w:rPr>
                <w:b/>
                <w:color w:val="000000" w:themeColor="text1"/>
              </w:rPr>
            </w:pPr>
          </w:p>
          <w:p w:rsidR="00BA5846" w:rsidRPr="00BA5846" w:rsidRDefault="00BA5846" w:rsidP="003563D3">
            <w:pPr>
              <w:pStyle w:val="Titolo4"/>
              <w:tabs>
                <w:tab w:val="num" w:pos="720"/>
              </w:tabs>
              <w:jc w:val="center"/>
              <w:rPr>
                <w:rFonts w:eastAsia="Arial Unicode MS"/>
                <w:i w:val="0"/>
                <w:color w:val="000000" w:themeColor="text1"/>
                <w:sz w:val="48"/>
              </w:rPr>
            </w:pPr>
            <w:r w:rsidRPr="00BA5846">
              <w:rPr>
                <w:rFonts w:eastAsia="Arial Unicode MS"/>
                <w:bCs w:val="0"/>
                <w:i w:val="0"/>
                <w:color w:val="000000" w:themeColor="text1"/>
                <w:sz w:val="44"/>
              </w:rPr>
              <w:t xml:space="preserve">C O M U N E   </w:t>
            </w:r>
            <w:proofErr w:type="spellStart"/>
            <w:r w:rsidRPr="00BA5846">
              <w:rPr>
                <w:rFonts w:eastAsia="Arial Unicode MS"/>
                <w:bCs w:val="0"/>
                <w:i w:val="0"/>
                <w:color w:val="000000" w:themeColor="text1"/>
                <w:sz w:val="44"/>
              </w:rPr>
              <w:t>DI</w:t>
            </w:r>
            <w:proofErr w:type="spellEnd"/>
            <w:r w:rsidRPr="00BA5846">
              <w:rPr>
                <w:rFonts w:eastAsia="Arial Unicode MS"/>
                <w:bCs w:val="0"/>
                <w:i w:val="0"/>
                <w:color w:val="000000" w:themeColor="text1"/>
                <w:sz w:val="44"/>
              </w:rPr>
              <w:t xml:space="preserve">   F E R E N T I N O</w:t>
            </w:r>
          </w:p>
          <w:p w:rsidR="00BA5846" w:rsidRDefault="00BA5846" w:rsidP="00BA5846">
            <w:r>
              <w:t xml:space="preserve">                                              </w:t>
            </w:r>
            <w:r>
              <w:t>Provincia di Frosinone</w:t>
            </w:r>
          </w:p>
          <w:p w:rsidR="00BA5846" w:rsidRPr="00BA5846" w:rsidRDefault="00BA5846" w:rsidP="00BA5846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</w:t>
            </w:r>
            <w:r w:rsidRPr="00BA5846">
              <w:rPr>
                <w:b/>
                <w:bCs/>
                <w:sz w:val="32"/>
                <w:szCs w:val="32"/>
              </w:rPr>
              <w:t>AVVISO</w:t>
            </w:r>
          </w:p>
        </w:tc>
      </w:tr>
    </w:tbl>
    <w:p w:rsidR="00392B85" w:rsidRDefault="00392B85" w:rsidP="00392B85">
      <w:pPr>
        <w:pStyle w:val="Default"/>
      </w:pPr>
    </w:p>
    <w:p w:rsidR="00392B85" w:rsidRDefault="00392B85" w:rsidP="00392B85">
      <w:pPr>
        <w:pStyle w:val="Default"/>
        <w:jc w:val="both"/>
        <w:rPr>
          <w:b/>
          <w:bCs/>
          <w:sz w:val="28"/>
          <w:szCs w:val="28"/>
        </w:rPr>
      </w:pPr>
      <w:r w:rsidRPr="00392B85">
        <w:rPr>
          <w:b/>
          <w:bCs/>
          <w:sz w:val="28"/>
          <w:szCs w:val="28"/>
        </w:rPr>
        <w:t xml:space="preserve">PUBBLICO </w:t>
      </w:r>
      <w:proofErr w:type="spellStart"/>
      <w:r w:rsidRPr="00392B85">
        <w:rPr>
          <w:b/>
          <w:bCs/>
          <w:sz w:val="28"/>
          <w:szCs w:val="28"/>
        </w:rPr>
        <w:t>DI</w:t>
      </w:r>
      <w:proofErr w:type="spellEnd"/>
      <w:r w:rsidRPr="00392B85">
        <w:rPr>
          <w:b/>
          <w:bCs/>
          <w:sz w:val="28"/>
          <w:szCs w:val="28"/>
        </w:rPr>
        <w:t xml:space="preserve"> MANIFESTAZIONE </w:t>
      </w:r>
      <w:proofErr w:type="spellStart"/>
      <w:r w:rsidRPr="00392B85">
        <w:rPr>
          <w:b/>
          <w:bCs/>
          <w:sz w:val="28"/>
          <w:szCs w:val="28"/>
        </w:rPr>
        <w:t>DI</w:t>
      </w:r>
      <w:proofErr w:type="spellEnd"/>
      <w:r w:rsidRPr="00392B85">
        <w:rPr>
          <w:b/>
          <w:bCs/>
          <w:sz w:val="28"/>
          <w:szCs w:val="28"/>
        </w:rPr>
        <w:t xml:space="preserve"> INTERESSE PER ADESIONE AL PATTO COMUNALE PER LA LETTURA </w:t>
      </w:r>
    </w:p>
    <w:p w:rsidR="00392B85" w:rsidRPr="00392B85" w:rsidRDefault="00392B85" w:rsidP="00392B85">
      <w:pPr>
        <w:pStyle w:val="Default"/>
        <w:jc w:val="both"/>
        <w:rPr>
          <w:sz w:val="28"/>
          <w:szCs w:val="28"/>
        </w:rPr>
      </w:pPr>
    </w:p>
    <w:p w:rsidR="00392B85" w:rsidRPr="00392B85" w:rsidRDefault="00392B85" w:rsidP="00392B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Il Comune di Ferentino</w:t>
      </w:r>
      <w:r w:rsidRPr="00392B85">
        <w:rPr>
          <w:sz w:val="28"/>
          <w:szCs w:val="28"/>
        </w:rPr>
        <w:t xml:space="preserve"> intende presentare la candidatura per l’ottenimento della qualifica di “Citt</w:t>
      </w:r>
      <w:r w:rsidR="00EE1FC3">
        <w:rPr>
          <w:sz w:val="28"/>
          <w:szCs w:val="28"/>
        </w:rPr>
        <w:t>à che Legge” per il triennio 2024</w:t>
      </w:r>
      <w:r w:rsidRPr="00392B85">
        <w:rPr>
          <w:sz w:val="28"/>
          <w:szCs w:val="28"/>
        </w:rPr>
        <w:t>-</w:t>
      </w:r>
      <w:r w:rsidR="00EE1FC3">
        <w:rPr>
          <w:sz w:val="28"/>
          <w:szCs w:val="28"/>
        </w:rPr>
        <w:t xml:space="preserve"> 2025-</w:t>
      </w:r>
      <w:r>
        <w:rPr>
          <w:sz w:val="28"/>
          <w:szCs w:val="28"/>
        </w:rPr>
        <w:t>2026</w:t>
      </w:r>
      <w:r w:rsidRPr="00392B85">
        <w:rPr>
          <w:sz w:val="28"/>
          <w:szCs w:val="28"/>
        </w:rPr>
        <w:t xml:space="preserve">, in virtù delle numerose collaborazioni e delle iniziative messe in atto in ambito cittadino sul fronte della promozione della lettura. </w:t>
      </w:r>
    </w:p>
    <w:p w:rsidR="00392B85" w:rsidRPr="00392B85" w:rsidRDefault="00392B85" w:rsidP="00392B85">
      <w:pPr>
        <w:pStyle w:val="Default"/>
        <w:jc w:val="both"/>
        <w:rPr>
          <w:sz w:val="28"/>
          <w:szCs w:val="28"/>
        </w:rPr>
      </w:pPr>
      <w:r w:rsidRPr="00392B85">
        <w:rPr>
          <w:sz w:val="28"/>
          <w:szCs w:val="28"/>
        </w:rPr>
        <w:t xml:space="preserve">Tale progetto impegna l’Amministrazione Comunale a redigere e sottoscrivere il </w:t>
      </w:r>
      <w:r w:rsidRPr="00392B85">
        <w:rPr>
          <w:b/>
          <w:bCs/>
          <w:sz w:val="28"/>
          <w:szCs w:val="28"/>
        </w:rPr>
        <w:t>Patto per la Lettura</w:t>
      </w:r>
      <w:r w:rsidRPr="00392B85">
        <w:rPr>
          <w:sz w:val="28"/>
          <w:szCs w:val="28"/>
        </w:rPr>
        <w:t xml:space="preserve">, volto a realizzare una rete di collaborazione tra le realtà culturali e i diversi soggetti pubblici e privati operanti nel territorio del Comune, con lo scopo di </w:t>
      </w:r>
      <w:r w:rsidRPr="00392B85">
        <w:rPr>
          <w:b/>
          <w:bCs/>
          <w:sz w:val="28"/>
          <w:szCs w:val="28"/>
        </w:rPr>
        <w:t>diffondere e valorizzare la lettura come strumento di benessere individuale e sociale, attraverso un’azione coordinata e congiunta</w:t>
      </w:r>
      <w:r w:rsidRPr="00392B85">
        <w:rPr>
          <w:sz w:val="28"/>
          <w:szCs w:val="28"/>
        </w:rPr>
        <w:t xml:space="preserve">. </w:t>
      </w:r>
    </w:p>
    <w:p w:rsidR="00392B85" w:rsidRPr="00392B85" w:rsidRDefault="00392B85" w:rsidP="00392B85">
      <w:pPr>
        <w:pStyle w:val="Default"/>
        <w:jc w:val="both"/>
        <w:rPr>
          <w:sz w:val="28"/>
          <w:szCs w:val="28"/>
        </w:rPr>
      </w:pPr>
      <w:r w:rsidRPr="00392B85">
        <w:rPr>
          <w:sz w:val="28"/>
          <w:szCs w:val="28"/>
        </w:rPr>
        <w:t>In virtù del Patto per la Lettura (in allegato) approvato con Delibera</w:t>
      </w:r>
      <w:r>
        <w:rPr>
          <w:sz w:val="28"/>
          <w:szCs w:val="28"/>
        </w:rPr>
        <w:t xml:space="preserve"> di Giunta n</w:t>
      </w:r>
      <w:r w:rsidR="00BA5846">
        <w:rPr>
          <w:sz w:val="28"/>
          <w:szCs w:val="28"/>
        </w:rPr>
        <w:t>.145 del 06.12.2024,</w:t>
      </w:r>
      <w:r>
        <w:rPr>
          <w:sz w:val="28"/>
          <w:szCs w:val="28"/>
        </w:rPr>
        <w:t xml:space="preserve"> il Comune di Ferentino</w:t>
      </w:r>
      <w:r w:rsidRPr="00392B85">
        <w:rPr>
          <w:sz w:val="28"/>
          <w:szCs w:val="28"/>
        </w:rPr>
        <w:t xml:space="preserve"> pubblica un Avviso pubblico di manifestazione di interesse per consentire l’adesione al maggior numero possibile di soggetti interessati al Patto stesso. </w:t>
      </w:r>
    </w:p>
    <w:p w:rsidR="00392B85" w:rsidRPr="00392B85" w:rsidRDefault="00392B85" w:rsidP="00392B85">
      <w:pPr>
        <w:pStyle w:val="Default"/>
        <w:jc w:val="both"/>
        <w:rPr>
          <w:sz w:val="28"/>
          <w:szCs w:val="28"/>
        </w:rPr>
      </w:pPr>
      <w:r w:rsidRPr="00392B85">
        <w:rPr>
          <w:sz w:val="28"/>
          <w:szCs w:val="28"/>
        </w:rPr>
        <w:t>I soggetti interessati alla realizzazione di tale rete (istituzioni pubbliche, case editrici, librerie,</w:t>
      </w:r>
      <w:r w:rsidR="00D23F16">
        <w:rPr>
          <w:sz w:val="28"/>
          <w:szCs w:val="28"/>
        </w:rPr>
        <w:t xml:space="preserve"> cartolibrerie,</w:t>
      </w:r>
      <w:r w:rsidRPr="00392B85">
        <w:rPr>
          <w:sz w:val="28"/>
          <w:szCs w:val="28"/>
        </w:rPr>
        <w:t xml:space="preserve"> autori e lettori orga</w:t>
      </w:r>
      <w:r w:rsidR="0084108D">
        <w:rPr>
          <w:sz w:val="28"/>
          <w:szCs w:val="28"/>
        </w:rPr>
        <w:t>nizzati in gruppi</w:t>
      </w:r>
      <w:r w:rsidRPr="00392B85">
        <w:rPr>
          <w:sz w:val="28"/>
          <w:szCs w:val="28"/>
        </w:rPr>
        <w:t xml:space="preserve">, scuole, imprese private, associazioni culturali, privati cittadini) possono quindi esprimere la propria volontà di aderire al Patto compilando il modulo in allegato. </w:t>
      </w:r>
    </w:p>
    <w:p w:rsidR="00392B85" w:rsidRPr="00392B85" w:rsidRDefault="00392B85" w:rsidP="00392B85">
      <w:pPr>
        <w:pStyle w:val="Default"/>
        <w:jc w:val="both"/>
        <w:rPr>
          <w:sz w:val="28"/>
          <w:szCs w:val="28"/>
        </w:rPr>
      </w:pPr>
      <w:r w:rsidRPr="00392B85">
        <w:rPr>
          <w:sz w:val="28"/>
          <w:szCs w:val="28"/>
        </w:rPr>
        <w:t xml:space="preserve">Il modulo di adesione dovrà pervenire tramite posta elettronica all’indirizzo </w:t>
      </w:r>
      <w:hyperlink r:id="rId5" w:history="1">
        <w:r w:rsidR="00CC6994" w:rsidRPr="00BD01A9">
          <w:rPr>
            <w:rStyle w:val="Collegamentoipertestuale"/>
            <w:sz w:val="28"/>
            <w:szCs w:val="28"/>
          </w:rPr>
          <w:t>cultura.sport@comune.ferentino.fr.it</w:t>
        </w:r>
      </w:hyperlink>
      <w:r w:rsidR="00BA5846">
        <w:t xml:space="preserve"> </w:t>
      </w:r>
      <w:r w:rsidRPr="00392B85">
        <w:rPr>
          <w:sz w:val="28"/>
          <w:szCs w:val="28"/>
        </w:rPr>
        <w:t xml:space="preserve">entro e non oltre le </w:t>
      </w:r>
      <w:r w:rsidR="00BA5846">
        <w:rPr>
          <w:b/>
          <w:bCs/>
          <w:sz w:val="28"/>
          <w:szCs w:val="28"/>
        </w:rPr>
        <w:t xml:space="preserve">ore 12.00 del 17 </w:t>
      </w:r>
      <w:r w:rsidR="003F0E19">
        <w:rPr>
          <w:b/>
          <w:bCs/>
          <w:sz w:val="28"/>
          <w:szCs w:val="28"/>
        </w:rPr>
        <w:t>dic</w:t>
      </w:r>
      <w:r>
        <w:rPr>
          <w:b/>
          <w:bCs/>
          <w:sz w:val="28"/>
          <w:szCs w:val="28"/>
        </w:rPr>
        <w:t>embre</w:t>
      </w:r>
      <w:r w:rsidRPr="00392B85">
        <w:rPr>
          <w:b/>
          <w:bCs/>
          <w:sz w:val="28"/>
          <w:szCs w:val="28"/>
        </w:rPr>
        <w:t xml:space="preserve"> 2024</w:t>
      </w:r>
      <w:r w:rsidRPr="00392B85">
        <w:rPr>
          <w:sz w:val="28"/>
          <w:szCs w:val="28"/>
        </w:rPr>
        <w:t xml:space="preserve">, specificando nell’oggetto “Patto per la lettura – adesione”. </w:t>
      </w:r>
    </w:p>
    <w:p w:rsidR="0084108D" w:rsidRDefault="00392B85" w:rsidP="00392B85">
      <w:pPr>
        <w:pStyle w:val="Default"/>
        <w:jc w:val="both"/>
        <w:rPr>
          <w:sz w:val="28"/>
          <w:szCs w:val="28"/>
        </w:rPr>
      </w:pPr>
      <w:r w:rsidRPr="00392B85">
        <w:rPr>
          <w:sz w:val="28"/>
          <w:szCs w:val="28"/>
        </w:rPr>
        <w:t>Ai sensi del regolamento UE GDPR 2016/679 si informa che i dati raccolti</w:t>
      </w:r>
      <w:r>
        <w:rPr>
          <w:sz w:val="28"/>
          <w:szCs w:val="28"/>
        </w:rPr>
        <w:t xml:space="preserve"> saranno trattati per finalità </w:t>
      </w:r>
      <w:r w:rsidRPr="00392B85">
        <w:rPr>
          <w:sz w:val="28"/>
          <w:szCs w:val="28"/>
        </w:rPr>
        <w:t>istituzionali al fine di procedere all’espletamento della presente procedura. I</w:t>
      </w:r>
      <w:r>
        <w:rPr>
          <w:sz w:val="28"/>
          <w:szCs w:val="28"/>
        </w:rPr>
        <w:t>l titolare del trattamento dei dati è il Comune di Ferentino</w:t>
      </w:r>
      <w:r w:rsidRPr="00392B85">
        <w:rPr>
          <w:sz w:val="28"/>
          <w:szCs w:val="28"/>
        </w:rPr>
        <w:t>.</w:t>
      </w:r>
    </w:p>
    <w:p w:rsidR="00392B85" w:rsidRPr="00392B85" w:rsidRDefault="00392B85" w:rsidP="00392B85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392B85" w:rsidRPr="00CC6994" w:rsidRDefault="00CC6994" w:rsidP="00CC6994">
      <w:pPr>
        <w:pStyle w:val="Default"/>
        <w:jc w:val="both"/>
        <w:rPr>
          <w:color w:val="000000" w:themeColor="text1"/>
          <w:sz w:val="28"/>
          <w:szCs w:val="28"/>
        </w:rPr>
      </w:pPr>
      <w:r w:rsidRPr="00392B85">
        <w:rPr>
          <w:sz w:val="28"/>
          <w:szCs w:val="28"/>
        </w:rPr>
        <w:t xml:space="preserve">Riferimenti: </w:t>
      </w:r>
      <w:r>
        <w:rPr>
          <w:sz w:val="28"/>
          <w:szCs w:val="28"/>
        </w:rPr>
        <w:t>Comune di Ferentino</w:t>
      </w:r>
      <w:r w:rsidR="00392B85" w:rsidRPr="00392B85">
        <w:rPr>
          <w:sz w:val="28"/>
          <w:szCs w:val="28"/>
        </w:rPr>
        <w:t xml:space="preserve">- </w:t>
      </w:r>
      <w:r w:rsidRPr="00CC6994"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  <w:t>Ufficio Pubblica Istruzione - Cultura - Sport - Turismo e Spettacolo</w:t>
      </w:r>
    </w:p>
    <w:p w:rsidR="00084280" w:rsidRPr="00392B85" w:rsidRDefault="00084280" w:rsidP="00392B85">
      <w:pPr>
        <w:jc w:val="both"/>
        <w:rPr>
          <w:sz w:val="28"/>
          <w:szCs w:val="28"/>
        </w:rPr>
      </w:pPr>
    </w:p>
    <w:sectPr w:rsidR="00084280" w:rsidRPr="00392B85" w:rsidSect="00FC3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2B85"/>
    <w:rsid w:val="00084280"/>
    <w:rsid w:val="002401BB"/>
    <w:rsid w:val="00392B85"/>
    <w:rsid w:val="003F0E19"/>
    <w:rsid w:val="0084108D"/>
    <w:rsid w:val="00BA5846"/>
    <w:rsid w:val="00BD06A8"/>
    <w:rsid w:val="00CC6994"/>
    <w:rsid w:val="00D23F16"/>
    <w:rsid w:val="00D72C06"/>
    <w:rsid w:val="00EE1FC3"/>
    <w:rsid w:val="00FC3A04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A04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C69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58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2B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C6994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69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584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.sport@comune.ferentino.fr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Olga Patrizi</cp:lastModifiedBy>
  <cp:revision>3</cp:revision>
  <dcterms:created xsi:type="dcterms:W3CDTF">2024-12-05T11:07:00Z</dcterms:created>
  <dcterms:modified xsi:type="dcterms:W3CDTF">2024-12-09T10:11:00Z</dcterms:modified>
</cp:coreProperties>
</file>